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52" w:rsidRDefault="00637B8C" w:rsidP="0063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PROGRAM </w:t>
      </w:r>
      <w:r w:rsidR="00381BAC">
        <w:rPr>
          <w:b/>
          <w:sz w:val="28"/>
          <w:szCs w:val="28"/>
        </w:rPr>
        <w:t xml:space="preserve">IZ GOSPODARSKE MATEMATIKE </w:t>
      </w:r>
      <w:r>
        <w:rPr>
          <w:b/>
          <w:sz w:val="28"/>
          <w:szCs w:val="28"/>
        </w:rPr>
        <w:t>ZA 4. RAZRED</w:t>
      </w:r>
    </w:p>
    <w:p w:rsidR="00637B8C" w:rsidRDefault="00637B8C" w:rsidP="0063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RAZLIKA 1. RAZREDA</w:t>
      </w:r>
    </w:p>
    <w:p w:rsidR="00637B8C" w:rsidRDefault="00637B8C" w:rsidP="00637B8C">
      <w:pPr>
        <w:jc w:val="center"/>
        <w:rPr>
          <w:sz w:val="24"/>
          <w:szCs w:val="24"/>
        </w:rPr>
      </w:pPr>
    </w:p>
    <w:p w:rsidR="00637B8C" w:rsidRDefault="00637B8C" w:rsidP="00637B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5B4F">
        <w:rPr>
          <w:sz w:val="24"/>
          <w:szCs w:val="24"/>
        </w:rPr>
        <w:t>POTENCIJE I ALGEBARSKI IZRAZI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1.1. Potencije s cjelobrojnim eksponentom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1.2. Računske operacije s potencijama jednakih baza i jednakih eksponenata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1.3. Računanje s algebarskim izrazima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1.4. Kvadrat i kub binoma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1.5. Razlika kvadrata</w:t>
      </w:r>
      <w:r w:rsidR="001018C8">
        <w:rPr>
          <w:sz w:val="24"/>
          <w:szCs w:val="24"/>
        </w:rPr>
        <w:t>, razlika i zbroj kubova</w:t>
      </w:r>
    </w:p>
    <w:p w:rsidR="00EE5B4F" w:rsidRDefault="001018C8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EE5B4F">
        <w:rPr>
          <w:sz w:val="24"/>
          <w:szCs w:val="24"/>
        </w:rPr>
        <w:t>. Rastavljanje na faktore</w:t>
      </w:r>
    </w:p>
    <w:p w:rsidR="00EE5B4F" w:rsidRDefault="001018C8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EE5B4F">
        <w:rPr>
          <w:sz w:val="24"/>
          <w:szCs w:val="24"/>
        </w:rPr>
        <w:t>. Algebarski razlomci</w:t>
      </w:r>
    </w:p>
    <w:p w:rsidR="00EE5B4F" w:rsidRDefault="00EE5B4F" w:rsidP="00EE5B4F">
      <w:pPr>
        <w:jc w:val="both"/>
        <w:rPr>
          <w:sz w:val="24"/>
          <w:szCs w:val="24"/>
        </w:rPr>
      </w:pPr>
      <w:r>
        <w:rPr>
          <w:sz w:val="24"/>
          <w:szCs w:val="24"/>
        </w:rPr>
        <w:t>2. UREĐAJ NA SKUPU REALNIH BROJEVA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2.1. Intervali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2.2. Linearne nejednadžbe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2.3. Sustavi linearnih nejednadžbi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2.4. Jednadžbe s apsolutnom vrijednosti</w:t>
      </w:r>
    </w:p>
    <w:p w:rsidR="00EE5B4F" w:rsidRDefault="00EE5B4F" w:rsidP="00EE5B4F">
      <w:pPr>
        <w:jc w:val="both"/>
        <w:rPr>
          <w:sz w:val="24"/>
          <w:szCs w:val="24"/>
        </w:rPr>
      </w:pPr>
      <w:r>
        <w:rPr>
          <w:sz w:val="24"/>
          <w:szCs w:val="24"/>
        </w:rPr>
        <w:t>3. KOORDINATNI SUSTAV U RAVNINI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3.1. Površina trokuta u koordinatnom sustavu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3.2. Definicija i opis vektora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3.3. Zbrajanje vektora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3.4. Množenje vektora s realnim brojem</w:t>
      </w:r>
    </w:p>
    <w:p w:rsidR="00EE5B4F" w:rsidRDefault="00EE5B4F" w:rsidP="00EE5B4F">
      <w:pPr>
        <w:jc w:val="both"/>
        <w:rPr>
          <w:sz w:val="24"/>
          <w:szCs w:val="24"/>
        </w:rPr>
      </w:pPr>
      <w:r>
        <w:rPr>
          <w:sz w:val="24"/>
          <w:szCs w:val="24"/>
        </w:rPr>
        <w:t>4. KORIJENI I POTENCIJE S RACIONALNIM EKSPONENTOM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4.1. Računanje s korijenima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4.2. Racionalizacija nazivnika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4.3. Potencije s racionalnim eksponentom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Iracionalne jednadžbe</w:t>
      </w:r>
    </w:p>
    <w:p w:rsidR="00EE5B4F" w:rsidRDefault="00EE5B4F" w:rsidP="00EE5B4F">
      <w:pPr>
        <w:jc w:val="both"/>
        <w:rPr>
          <w:sz w:val="24"/>
          <w:szCs w:val="24"/>
        </w:rPr>
      </w:pPr>
      <w:r>
        <w:rPr>
          <w:sz w:val="24"/>
          <w:szCs w:val="24"/>
        </w:rPr>
        <w:t>5. TROKUT, KRUŽNICA, KRUG I ČETVEROKUT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5.1. Poučci o sukladnosti trokuta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5.2. Četiri karakteristične točke trokuta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5.3. Sličnost trokuta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5.4. Poučak o obodnom i središnjem kutu – Talesov poučak</w:t>
      </w:r>
    </w:p>
    <w:p w:rsidR="00EE5B4F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5.5. Tangenta na kružnicu</w:t>
      </w:r>
    </w:p>
    <w:p w:rsidR="00D30A14" w:rsidRDefault="00EE5B4F" w:rsidP="00EE5B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Tetivni i tangencijalni četverokut </w:t>
      </w:r>
    </w:p>
    <w:p w:rsidR="00D30A14" w:rsidRDefault="00D30A14" w:rsidP="00D30A14">
      <w:pPr>
        <w:rPr>
          <w:sz w:val="24"/>
          <w:szCs w:val="24"/>
        </w:rPr>
      </w:pPr>
    </w:p>
    <w:p w:rsidR="00EE5B4F" w:rsidRPr="00D30A14" w:rsidRDefault="00D30A14" w:rsidP="00D30A14">
      <w:pPr>
        <w:rPr>
          <w:sz w:val="24"/>
          <w:szCs w:val="24"/>
        </w:rPr>
      </w:pPr>
      <w:r>
        <w:rPr>
          <w:sz w:val="24"/>
          <w:szCs w:val="24"/>
        </w:rPr>
        <w:t>LITERATURA: Ivica Gusić, Jagoda Kr</w:t>
      </w:r>
      <w:r w:rsidR="001A397D">
        <w:rPr>
          <w:sz w:val="24"/>
          <w:szCs w:val="24"/>
        </w:rPr>
        <w:t>ajina: Matematika 1, udžbenik sa zbirkom zadataka za 1. razred četverogodišnje strukovne škole I. i II. dio, Školska knjiga, Zagreb</w:t>
      </w:r>
    </w:p>
    <w:sectPr w:rsidR="00EE5B4F" w:rsidRPr="00D30A14" w:rsidSect="008166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F1" w:rsidRDefault="00DF2EF1" w:rsidP="00882BE0">
      <w:pPr>
        <w:spacing w:after="0" w:line="240" w:lineRule="auto"/>
      </w:pPr>
      <w:r>
        <w:separator/>
      </w:r>
    </w:p>
  </w:endnote>
  <w:endnote w:type="continuationSeparator" w:id="0">
    <w:p w:rsidR="00DF2EF1" w:rsidRDefault="00DF2EF1" w:rsidP="008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0" w:rsidRDefault="00882BE0">
    <w:pPr>
      <w:pStyle w:val="Podnoje"/>
      <w:jc w:val="center"/>
    </w:pPr>
    <w:fldSimple w:instr=" PAGE   \* MERGEFORMAT ">
      <w:r w:rsidR="00FE7D40">
        <w:rPr>
          <w:noProof/>
        </w:rPr>
        <w:t>1</w:t>
      </w:r>
    </w:fldSimple>
  </w:p>
  <w:p w:rsidR="00882BE0" w:rsidRDefault="00882BE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F1" w:rsidRDefault="00DF2EF1" w:rsidP="00882BE0">
      <w:pPr>
        <w:spacing w:after="0" w:line="240" w:lineRule="auto"/>
      </w:pPr>
      <w:r>
        <w:separator/>
      </w:r>
    </w:p>
  </w:footnote>
  <w:footnote w:type="continuationSeparator" w:id="0">
    <w:p w:rsidR="00DF2EF1" w:rsidRDefault="00DF2EF1" w:rsidP="0088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8C"/>
    <w:rsid w:val="001018C8"/>
    <w:rsid w:val="001A397D"/>
    <w:rsid w:val="00381BAC"/>
    <w:rsid w:val="00461F3D"/>
    <w:rsid w:val="00637B8C"/>
    <w:rsid w:val="00816652"/>
    <w:rsid w:val="00882BE0"/>
    <w:rsid w:val="008C5881"/>
    <w:rsid w:val="00C726A6"/>
    <w:rsid w:val="00D30A14"/>
    <w:rsid w:val="00DF2EF1"/>
    <w:rsid w:val="00E011E6"/>
    <w:rsid w:val="00EE5B4F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5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2B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2BE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B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B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Profesor</cp:lastModifiedBy>
  <cp:revision>2</cp:revision>
  <dcterms:created xsi:type="dcterms:W3CDTF">2013-10-25T13:20:00Z</dcterms:created>
  <dcterms:modified xsi:type="dcterms:W3CDTF">2013-10-25T13:20:00Z</dcterms:modified>
</cp:coreProperties>
</file>